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7F5B" w:rsidRPr="00D07EAE" w:rsidRDefault="002E7F5B">
      <w:pPr>
        <w:ind w:right="566"/>
        <w:outlineLvl w:val="0"/>
        <w:rPr>
          <w:rFonts w:cs="Arial"/>
          <w:sz w:val="30"/>
        </w:rPr>
      </w:pPr>
      <w:r w:rsidRPr="00D07EAE">
        <w:rPr>
          <w:rFonts w:cs="Arial"/>
          <w:sz w:val="30"/>
        </w:rPr>
        <w:t>Landeshauptstadt Magdeburg</w:t>
      </w: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914"/>
        <w:gridCol w:w="2906"/>
        <w:gridCol w:w="11"/>
        <w:gridCol w:w="3462"/>
        <w:gridCol w:w="1276"/>
      </w:tblGrid>
      <w:tr w:rsidR="002E7F5B" w:rsidRPr="00D07EAE">
        <w:trPr>
          <w:cantSplit/>
        </w:trPr>
        <w:tc>
          <w:tcPr>
            <w:tcW w:w="4831" w:type="dxa"/>
            <w:gridSpan w:val="3"/>
            <w:tcBorders>
              <w:right w:val="single" w:sz="4" w:space="0" w:color="auto"/>
            </w:tcBorders>
          </w:tcPr>
          <w:p w:rsidR="002E7F5B" w:rsidRPr="00D07EAE" w:rsidRDefault="002E7F5B">
            <w:pPr>
              <w:rPr>
                <w:rFonts w:cs="Arial"/>
                <w:sz w:val="30"/>
              </w:rPr>
            </w:pPr>
            <w:r w:rsidRPr="00D07EAE">
              <w:rPr>
                <w:rFonts w:cs="Arial"/>
                <w:sz w:val="30"/>
              </w:rPr>
              <w:t>Änderungsantrag</w:t>
            </w:r>
          </w:p>
          <w:p w:rsidR="002E7F5B" w:rsidRPr="00D07EAE" w:rsidRDefault="002E7F5B">
            <w:pPr>
              <w:rPr>
                <w:rFonts w:cs="Arial"/>
                <w:sz w:val="30"/>
              </w:rPr>
            </w:pPr>
          </w:p>
        </w:tc>
        <w:tc>
          <w:tcPr>
            <w:tcW w:w="3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</w:p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  <w:r w:rsidRPr="00397CF8">
              <w:rPr>
                <w:rFonts w:cs="Arial"/>
                <w:szCs w:val="22"/>
              </w:rPr>
              <w:t>Zum Verhandlungsgegenstand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</w:p>
          <w:p w:rsidR="002E7F5B" w:rsidRPr="00397CF8" w:rsidRDefault="002E7F5B">
            <w:pPr>
              <w:jc w:val="center"/>
              <w:rPr>
                <w:rFonts w:cs="Arial"/>
                <w:szCs w:val="22"/>
              </w:rPr>
            </w:pPr>
            <w:r w:rsidRPr="00397CF8">
              <w:rPr>
                <w:rFonts w:cs="Arial"/>
                <w:szCs w:val="22"/>
              </w:rPr>
              <w:t>Datum</w:t>
            </w:r>
          </w:p>
        </w:tc>
      </w:tr>
      <w:tr w:rsidR="002E7F5B" w:rsidRPr="00D07EAE">
        <w:trPr>
          <w:cantSplit/>
        </w:trPr>
        <w:tc>
          <w:tcPr>
            <w:tcW w:w="1914" w:type="dxa"/>
          </w:tcPr>
          <w:p w:rsidR="002E7F5B" w:rsidRPr="00D07EAE" w:rsidRDefault="00C36B62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DS0446/23/42</w:t>
            </w:r>
            <w:r w:rsidR="002E7F5B" w:rsidRPr="00D07EAE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2906" w:type="dxa"/>
            <w:tcBorders>
              <w:right w:val="single" w:sz="4" w:space="0" w:color="auto"/>
            </w:tcBorders>
          </w:tcPr>
          <w:p w:rsidR="002E7F5B" w:rsidRPr="00D07EAE" w:rsidRDefault="00C36B62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öffentlich</w:t>
            </w:r>
          </w:p>
        </w:tc>
        <w:tc>
          <w:tcPr>
            <w:tcW w:w="347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5B" w:rsidRPr="00397CF8" w:rsidRDefault="00C36B62">
            <w:pPr>
              <w:jc w:val="center"/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DS0446/23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5B" w:rsidRPr="00397CF8" w:rsidRDefault="00C36B62">
            <w:pPr>
              <w:rPr>
                <w:rFonts w:cs="Arial"/>
                <w:szCs w:val="22"/>
              </w:rPr>
            </w:pPr>
            <w:r w:rsidRPr="00655C28">
              <w:rPr>
                <w:rFonts w:cs="Arial"/>
                <w:noProof/>
                <w:szCs w:val="22"/>
              </w:rPr>
              <w:t>09.11.2023</w:t>
            </w:r>
          </w:p>
        </w:tc>
      </w:tr>
    </w:tbl>
    <w:p w:rsidR="002E7F5B" w:rsidRPr="00D07EAE" w:rsidRDefault="002E7F5B">
      <w:pPr>
        <w:tabs>
          <w:tab w:val="left" w:pos="4820"/>
          <w:tab w:val="left" w:pos="8666"/>
        </w:tabs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90"/>
        <w:gridCol w:w="1915"/>
        <w:gridCol w:w="2763"/>
      </w:tblGrid>
      <w:tr w:rsidR="002E7F5B" w:rsidRPr="00D07EAE">
        <w:tc>
          <w:tcPr>
            <w:tcW w:w="6805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Absender</w:t>
            </w:r>
          </w:p>
        </w:tc>
        <w:tc>
          <w:tcPr>
            <w:tcW w:w="2763" w:type="dxa"/>
            <w:tcBorders>
              <w:top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c>
          <w:tcPr>
            <w:tcW w:w="956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  <w:p w:rsidR="002E7F5B" w:rsidRPr="00D07EAE" w:rsidRDefault="00C36B62">
            <w:pPr>
              <w:rPr>
                <w:rFonts w:cs="Arial"/>
                <w:b/>
                <w:szCs w:val="22"/>
                <w:lang w:val="it-IT"/>
              </w:rPr>
            </w:pPr>
            <w:r w:rsidRPr="00655C28">
              <w:rPr>
                <w:rFonts w:cs="Arial"/>
                <w:noProof/>
                <w:szCs w:val="22"/>
              </w:rPr>
              <w:t>CDU-Ratsfraktion</w:t>
            </w:r>
          </w:p>
          <w:p w:rsidR="002E7F5B" w:rsidRPr="00D07EAE" w:rsidRDefault="002E7F5B">
            <w:pPr>
              <w:rPr>
                <w:rFonts w:cs="Arial"/>
                <w:b/>
                <w:szCs w:val="22"/>
                <w:lang w:val="it-IT"/>
              </w:rPr>
            </w:pPr>
            <w:r w:rsidRPr="00D07EAE">
              <w:rPr>
                <w:rFonts w:cs="Arial"/>
                <w:b/>
                <w:szCs w:val="22"/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7EAE">
              <w:rPr>
                <w:rFonts w:cs="Arial"/>
                <w:b/>
                <w:szCs w:val="22"/>
                <w:lang w:val="it-IT"/>
              </w:rPr>
              <w:instrText xml:space="preserve"> FORMTEXT </w:instrText>
            </w:r>
            <w:r w:rsidRPr="00D07EAE">
              <w:rPr>
                <w:rFonts w:cs="Arial"/>
                <w:b/>
                <w:szCs w:val="22"/>
                <w:lang w:val="it-IT"/>
              </w:rPr>
            </w:r>
            <w:r w:rsidRPr="00D07EAE">
              <w:rPr>
                <w:rFonts w:cs="Arial"/>
                <w:b/>
                <w:szCs w:val="22"/>
                <w:lang w:val="it-IT"/>
              </w:rPr>
              <w:fldChar w:fldCharType="separate"/>
            </w:r>
            <w:r w:rsidR="00C36B6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C36B6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C36B6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C36B6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="00C36B62">
              <w:rPr>
                <w:rFonts w:cs="Arial"/>
                <w:b/>
                <w:noProof/>
                <w:szCs w:val="22"/>
                <w:lang w:val="it-IT"/>
              </w:rPr>
              <w:t> </w:t>
            </w:r>
            <w:r w:rsidRPr="00D07EAE">
              <w:rPr>
                <w:rFonts w:cs="Arial"/>
                <w:b/>
                <w:szCs w:val="22"/>
                <w:lang w:val="it-IT"/>
              </w:rPr>
              <w:fldChar w:fldCharType="end"/>
            </w:r>
          </w:p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blPrEx>
          <w:tblCellMar>
            <w:left w:w="71" w:type="dxa"/>
            <w:right w:w="71" w:type="dxa"/>
          </w:tblCellMar>
        </w:tblPrEx>
        <w:tc>
          <w:tcPr>
            <w:tcW w:w="489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Gremium</w:t>
            </w:r>
          </w:p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Sitzungstermin</w:t>
            </w:r>
          </w:p>
        </w:tc>
      </w:tr>
      <w:tr w:rsidR="00C36B62" w:rsidRPr="00D07EAE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90" w:type="dxa"/>
            <w:vAlign w:val="center"/>
          </w:tcPr>
          <w:p w:rsidR="00C36B62" w:rsidRPr="00D07EAE" w:rsidRDefault="00C36B6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Finanz- und Grundstücksausschuss</w:t>
            </w:r>
          </w:p>
        </w:tc>
        <w:tc>
          <w:tcPr>
            <w:tcW w:w="4678" w:type="dxa"/>
            <w:gridSpan w:val="2"/>
            <w:vAlign w:val="center"/>
          </w:tcPr>
          <w:p w:rsidR="00C36B62" w:rsidRPr="00D07EAE" w:rsidRDefault="00C36B6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10.11.2023</w:t>
            </w:r>
          </w:p>
        </w:tc>
      </w:tr>
      <w:tr w:rsidR="00C36B62" w:rsidRPr="00D07EAE">
        <w:tblPrEx>
          <w:tblBorders>
            <w:left w:val="single" w:sz="6" w:space="0" w:color="auto"/>
            <w:bottom w:val="single" w:sz="6" w:space="0" w:color="auto"/>
            <w:right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4890" w:type="dxa"/>
            <w:vAlign w:val="center"/>
          </w:tcPr>
          <w:p w:rsidR="00C36B62" w:rsidRPr="00D07EAE" w:rsidRDefault="00C36B62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Stadtrat</w:t>
            </w:r>
          </w:p>
        </w:tc>
        <w:tc>
          <w:tcPr>
            <w:tcW w:w="4678" w:type="dxa"/>
            <w:gridSpan w:val="2"/>
            <w:vAlign w:val="center"/>
          </w:tcPr>
          <w:p w:rsidR="00C36B62" w:rsidRPr="00D07EAE" w:rsidRDefault="00C36B62">
            <w:pPr>
              <w:rPr>
                <w:rFonts w:cs="Arial"/>
                <w:szCs w:val="22"/>
              </w:rPr>
            </w:pPr>
            <w:bookmarkStart w:id="0" w:name="Datum"/>
            <w:bookmarkEnd w:id="0"/>
            <w:r>
              <w:rPr>
                <w:rFonts w:cs="Arial"/>
                <w:szCs w:val="22"/>
              </w:rPr>
              <w:t>11.12.2023</w:t>
            </w:r>
          </w:p>
        </w:tc>
      </w:tr>
    </w:tbl>
    <w:p w:rsidR="002E7F5B" w:rsidRPr="00D07EAE" w:rsidRDefault="002E7F5B">
      <w:pPr>
        <w:tabs>
          <w:tab w:val="left" w:pos="1418"/>
        </w:tabs>
        <w:rPr>
          <w:rFonts w:cs="Arial"/>
          <w:szCs w:val="22"/>
        </w:rPr>
      </w:pPr>
      <w:bookmarkStart w:id="1" w:name="Beratungsfolge"/>
      <w:bookmarkEnd w:id="1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84"/>
        <w:gridCol w:w="4584"/>
      </w:tblGrid>
      <w:tr w:rsidR="002E7F5B" w:rsidRPr="00D07EAE">
        <w:tc>
          <w:tcPr>
            <w:tcW w:w="4984" w:type="dxa"/>
            <w:tcBorders>
              <w:top w:val="single" w:sz="6" w:space="0" w:color="auto"/>
              <w:lef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  <w:r w:rsidRPr="00D07EAE">
              <w:rPr>
                <w:rFonts w:cs="Arial"/>
                <w:szCs w:val="22"/>
              </w:rPr>
              <w:t>Kurztitel</w:t>
            </w:r>
          </w:p>
        </w:tc>
        <w:tc>
          <w:tcPr>
            <w:tcW w:w="4584" w:type="dxa"/>
            <w:tcBorders>
              <w:top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</w:tc>
      </w:tr>
      <w:tr w:rsidR="002E7F5B" w:rsidRPr="00D07EAE">
        <w:tc>
          <w:tcPr>
            <w:tcW w:w="95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F5B" w:rsidRPr="00D07EAE" w:rsidRDefault="002E7F5B">
            <w:pPr>
              <w:rPr>
                <w:rFonts w:cs="Arial"/>
                <w:szCs w:val="22"/>
              </w:rPr>
            </w:pPr>
          </w:p>
          <w:p w:rsidR="002E7F5B" w:rsidRPr="00735369" w:rsidRDefault="00C36B62">
            <w:pPr>
              <w:rPr>
                <w:rFonts w:cs="Arial"/>
                <w:b/>
                <w:szCs w:val="22"/>
              </w:rPr>
            </w:pPr>
            <w:r w:rsidRPr="00735369">
              <w:rPr>
                <w:rFonts w:cs="Arial"/>
                <w:b/>
                <w:noProof/>
                <w:szCs w:val="22"/>
              </w:rPr>
              <w:t>Haushaltsplan 2024 – Wohnheim Albert-Vater-Straße</w:t>
            </w:r>
          </w:p>
        </w:tc>
      </w:tr>
    </w:tbl>
    <w:p w:rsidR="002E7F5B" w:rsidRPr="00D07EAE" w:rsidRDefault="002E7F5B">
      <w:pPr>
        <w:ind w:right="-284"/>
        <w:rPr>
          <w:rFonts w:cs="Arial"/>
        </w:rPr>
      </w:pPr>
    </w:p>
    <w:p w:rsidR="00C36B62" w:rsidRDefault="00C36B62" w:rsidP="006A0D14">
      <w:pPr>
        <w:jc w:val="both"/>
        <w:rPr>
          <w:rFonts w:ascii="CDU Kievit Tab" w:hAnsi="CDU Kievit Tab"/>
          <w:sz w:val="24"/>
          <w:szCs w:val="24"/>
        </w:rPr>
      </w:pPr>
      <w:bookmarkStart w:id="2" w:name="Sachverhalt"/>
      <w:r w:rsidRPr="0019021E">
        <w:rPr>
          <w:rFonts w:ascii="CDU Kievit Tab" w:hAnsi="CDU Kievit Tab"/>
          <w:sz w:val="24"/>
          <w:szCs w:val="24"/>
        </w:rPr>
        <w:t xml:space="preserve">Der Stadtrat möge beschließen: </w:t>
      </w:r>
    </w:p>
    <w:p w:rsidR="00735369" w:rsidRPr="0019021E" w:rsidRDefault="00735369" w:rsidP="006A0D14">
      <w:pPr>
        <w:jc w:val="both"/>
        <w:rPr>
          <w:rFonts w:ascii="CDU Kievit Tab" w:hAnsi="CDU Kievit Tab"/>
          <w:sz w:val="24"/>
          <w:szCs w:val="24"/>
        </w:rPr>
      </w:pPr>
    </w:p>
    <w:p w:rsidR="00C36B62" w:rsidRPr="0019021E" w:rsidRDefault="00C36B62" w:rsidP="006A0D14">
      <w:pPr>
        <w:jc w:val="both"/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 xml:space="preserve">Die Oberbürgermeisterin wird beauftragt zu prüfen, wie die Betreibung des städtischen Wohnheims für Schüler und Auszubildende in Zusammenarbeit mit Dritten, zum Beispiel mit der WOBAU, kostengünstiger erfolgen kann. </w:t>
      </w:r>
    </w:p>
    <w:p w:rsidR="00C36B62" w:rsidRPr="0019021E" w:rsidRDefault="00C36B62" w:rsidP="006A0D14">
      <w:pPr>
        <w:jc w:val="both"/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 xml:space="preserve">Die Prüfungsergebnisse sind dem Stadtrat bis spätestens zum Ende des II. Quartals 2024 vorzulegen. </w:t>
      </w:r>
    </w:p>
    <w:p w:rsidR="00C36B62" w:rsidRPr="0019021E" w:rsidRDefault="00C36B62" w:rsidP="006A0D14">
      <w:pPr>
        <w:rPr>
          <w:rFonts w:ascii="CDU Kievit Tab" w:hAnsi="CDU Kievit Tab"/>
          <w:sz w:val="24"/>
          <w:szCs w:val="24"/>
        </w:rPr>
      </w:pPr>
    </w:p>
    <w:p w:rsidR="00C36B62" w:rsidRDefault="00C36B62" w:rsidP="006A0D14">
      <w:pPr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 xml:space="preserve">Begründung: </w:t>
      </w:r>
    </w:p>
    <w:p w:rsidR="00735369" w:rsidRPr="0019021E" w:rsidRDefault="00735369" w:rsidP="006A0D14">
      <w:pPr>
        <w:rPr>
          <w:rFonts w:ascii="CDU Kievit Tab" w:hAnsi="CDU Kievit Tab"/>
          <w:sz w:val="24"/>
          <w:szCs w:val="24"/>
        </w:rPr>
      </w:pPr>
    </w:p>
    <w:p w:rsidR="00C36B62" w:rsidRDefault="00C36B62" w:rsidP="006A0D14">
      <w:pPr>
        <w:jc w:val="both"/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>In der Innenstadt gibt es einen Bedarf an n Wohnheimplätzen für Schüler, Auszubildende und Studierende. Hier ergeben sich, durch Kooperationen, beispielsweise mit der WOBAU, neue Möglichkeiten für die Auslastung des Wohnheims und die E</w:t>
      </w:r>
      <w:bookmarkStart w:id="3" w:name="_GoBack"/>
      <w:bookmarkEnd w:id="3"/>
      <w:r w:rsidRPr="0019021E">
        <w:rPr>
          <w:rFonts w:ascii="CDU Kievit Tab" w:hAnsi="CDU Kievit Tab"/>
          <w:sz w:val="24"/>
          <w:szCs w:val="24"/>
        </w:rPr>
        <w:t>ntspannung der Situation für Studierende in der Landeshauptstadt Magdeburg.</w:t>
      </w:r>
    </w:p>
    <w:p w:rsidR="00735369" w:rsidRPr="0019021E" w:rsidRDefault="00735369" w:rsidP="006A0D14">
      <w:pPr>
        <w:jc w:val="both"/>
        <w:rPr>
          <w:rFonts w:ascii="CDU Kievit Tab" w:hAnsi="CDU Kievit Tab"/>
          <w:sz w:val="24"/>
          <w:szCs w:val="24"/>
        </w:rPr>
      </w:pPr>
    </w:p>
    <w:p w:rsidR="00C36B62" w:rsidRDefault="00C36B62" w:rsidP="006A0D14">
      <w:pPr>
        <w:rPr>
          <w:rFonts w:ascii="CDU Kievit Tab" w:hAnsi="CDU Kievit Tab"/>
          <w:sz w:val="24"/>
          <w:szCs w:val="24"/>
        </w:rPr>
      </w:pPr>
      <w:r w:rsidRPr="0019021E">
        <w:rPr>
          <w:rFonts w:ascii="CDU Kievit Tab" w:hAnsi="CDU Kievit Tab"/>
          <w:sz w:val="24"/>
          <w:szCs w:val="24"/>
        </w:rPr>
        <w:t>Weitere Begründungen ggf. mündlich.</w:t>
      </w:r>
    </w:p>
    <w:p w:rsidR="00735369" w:rsidRPr="0019021E" w:rsidRDefault="00735369" w:rsidP="006A0D14">
      <w:pPr>
        <w:rPr>
          <w:rFonts w:ascii="CDU Kievit Tab" w:hAnsi="CDU Kievit Tab"/>
          <w:sz w:val="24"/>
          <w:szCs w:val="24"/>
        </w:rPr>
      </w:pPr>
    </w:p>
    <w:p w:rsidR="00C36B62" w:rsidRPr="0019021E" w:rsidRDefault="00C36B62" w:rsidP="006A0D14">
      <w:pPr>
        <w:rPr>
          <w:rFonts w:ascii="CDU Kievit Tab" w:hAnsi="CDU Kievit Tab"/>
          <w:sz w:val="24"/>
          <w:szCs w:val="24"/>
        </w:rPr>
      </w:pPr>
    </w:p>
    <w:p w:rsidR="00C36B62" w:rsidRPr="0019021E" w:rsidRDefault="00C36B62" w:rsidP="006A0D14">
      <w:pPr>
        <w:rPr>
          <w:rFonts w:ascii="CDU Kievit Tab" w:hAnsi="CDU Kievit Tab"/>
          <w:sz w:val="24"/>
          <w:szCs w:val="24"/>
        </w:rPr>
      </w:pPr>
      <w:r>
        <w:rPr>
          <w:rFonts w:ascii="CDU Kievit Tab" w:hAnsi="CDU Kievit Tab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fik 5" o:spid="_x0000_i1025" type="#_x0000_t75" style="width:181.5pt;height:75.75pt;visibility:visible;mso-wrap-style:square">
            <v:imagedata r:id="rId6" o:title=""/>
          </v:shape>
        </w:pict>
      </w:r>
    </w:p>
    <w:p w:rsidR="00C36B62" w:rsidRPr="0019021E" w:rsidRDefault="00C36B62" w:rsidP="006A0D14">
      <w:pPr>
        <w:rPr>
          <w:rFonts w:ascii="CDU Kievit Tab" w:hAnsi="CDU Kievit Tab" w:cs="Arial"/>
          <w:sz w:val="24"/>
          <w:szCs w:val="24"/>
        </w:rPr>
      </w:pPr>
      <w:r w:rsidRPr="0019021E">
        <w:rPr>
          <w:rFonts w:ascii="CDU Kievit Tab" w:hAnsi="CDU Kievit Tab" w:cs="Arial"/>
          <w:sz w:val="24"/>
          <w:szCs w:val="24"/>
        </w:rPr>
        <w:t>Wigbert Schwenke</w:t>
      </w:r>
      <w:r>
        <w:rPr>
          <w:rFonts w:ascii="CDU Kievit Tab" w:hAnsi="CDU Kievit Tab" w:cs="Arial"/>
          <w:sz w:val="24"/>
          <w:szCs w:val="24"/>
        </w:rPr>
        <w:br/>
      </w:r>
      <w:r w:rsidRPr="0019021E">
        <w:rPr>
          <w:rFonts w:ascii="CDU Kievit Tab" w:hAnsi="CDU Kievit Tab" w:cs="Arial"/>
          <w:sz w:val="24"/>
          <w:szCs w:val="24"/>
        </w:rPr>
        <w:t>Vorsitzender CDU-Ratsfraktion</w:t>
      </w:r>
    </w:p>
    <w:p w:rsidR="00C36B62" w:rsidRDefault="00C36B62">
      <w:pPr>
        <w:rPr>
          <w:rFonts w:cs="Arial"/>
        </w:rPr>
      </w:pPr>
    </w:p>
    <w:p w:rsidR="00C36B62" w:rsidRPr="00E349B0" w:rsidRDefault="00C36B62">
      <w:pPr>
        <w:rPr>
          <w:rFonts w:cs="Arial"/>
        </w:rPr>
      </w:pPr>
    </w:p>
    <w:bookmarkEnd w:id="2"/>
    <w:p w:rsidR="002E7F5B" w:rsidRPr="00D07EAE" w:rsidRDefault="002E7F5B">
      <w:pPr>
        <w:ind w:right="-284"/>
        <w:rPr>
          <w:rFonts w:cs="Arial"/>
          <w:szCs w:val="22"/>
        </w:rPr>
      </w:pPr>
    </w:p>
    <w:p w:rsidR="002E7F5B" w:rsidRDefault="002E7F5B"/>
    <w:sectPr w:rsidR="002E7F5B">
      <w:headerReference w:type="even" r:id="rId7"/>
      <w:headerReference w:type="default" r:id="rId8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B62" w:rsidRDefault="00C36B62">
      <w:r>
        <w:separator/>
      </w:r>
    </w:p>
  </w:endnote>
  <w:endnote w:type="continuationSeparator" w:id="0">
    <w:p w:rsidR="00C36B62" w:rsidRDefault="00C36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DU Kievit Tab">
    <w:altName w:val="Calibri"/>
    <w:charset w:val="00"/>
    <w:family w:val="swiss"/>
    <w:pitch w:val="variable"/>
    <w:sig w:usb0="8000002F" w:usb1="5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B62" w:rsidRDefault="00C36B62">
      <w:r>
        <w:separator/>
      </w:r>
    </w:p>
  </w:footnote>
  <w:footnote w:type="continuationSeparator" w:id="0">
    <w:p w:rsidR="00C36B62" w:rsidRDefault="00C36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F5B" w:rsidRDefault="002E7F5B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2E7F5B" w:rsidRDefault="002E7F5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F5B" w:rsidRDefault="002E7F5B">
    <w:pPr>
      <w:pStyle w:val="Kopfzeile"/>
      <w:framePr w:wrap="around" w:vAnchor="text" w:hAnchor="margin" w:xAlign="center" w:y="1"/>
      <w:spacing w:after="240" w:line="0" w:lineRule="atLeast"/>
      <w:jc w:val="center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C249DA">
      <w:rPr>
        <w:rStyle w:val="Seitenzahl"/>
        <w:noProof/>
      </w:rPr>
      <w:t>1</w:t>
    </w:r>
    <w:r>
      <w:rPr>
        <w:rStyle w:val="Seitenzahl"/>
      </w:rPr>
      <w:fldChar w:fldCharType="end"/>
    </w:r>
  </w:p>
  <w:p w:rsidR="002E7F5B" w:rsidRDefault="002E7F5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B62"/>
    <w:rsid w:val="00181D0F"/>
    <w:rsid w:val="00253643"/>
    <w:rsid w:val="002B0375"/>
    <w:rsid w:val="002E7F5B"/>
    <w:rsid w:val="00397CF8"/>
    <w:rsid w:val="00735369"/>
    <w:rsid w:val="00C249DA"/>
    <w:rsid w:val="00C36B62"/>
    <w:rsid w:val="00CD72DB"/>
    <w:rsid w:val="00D07EAE"/>
    <w:rsid w:val="00E0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0B0E4"/>
  <w15:chartTrackingRefBased/>
  <w15:docId w15:val="{C77D963B-CE1E-47E8-9257-9D1862D95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E0234A"/>
    <w:rPr>
      <w:rFonts w:ascii="Arial" w:hAnsi="Arial"/>
      <w:sz w:val="2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wkid094.md.intern\instanceconfig$\0001\Dot\smc_&#228;n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smc_änd.dotx</Template>
  <TotalTime>0</TotalTime>
  <Pages>1</Pages>
  <Words>123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KID GmbH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Martin Roeckert</dc:creator>
  <cp:keywords/>
  <dc:description/>
  <cp:lastModifiedBy>Martin Roeckert</cp:lastModifiedBy>
  <cp:revision>2</cp:revision>
  <cp:lastPrinted>2023-11-09T12:17:00Z</cp:lastPrinted>
  <dcterms:created xsi:type="dcterms:W3CDTF">2023-11-09T12:17:00Z</dcterms:created>
  <dcterms:modified xsi:type="dcterms:W3CDTF">2023-11-09T12:17:00Z</dcterms:modified>
</cp:coreProperties>
</file>